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01A" w:rsidRDefault="00E300F3" w:rsidP="004A1856">
      <w:pPr>
        <w:jc w:val="center"/>
        <w:rPr>
          <w:rFonts w:ascii="Times New Roman" w:hAnsi="Times New Roman" w:cs="Times New Roman"/>
          <w:b/>
          <w:sz w:val="32"/>
          <w:szCs w:val="32"/>
        </w:rPr>
      </w:pPr>
      <w:bookmarkStart w:id="0" w:name="_GoBack"/>
      <w:bookmarkEnd w:id="0"/>
      <w:r w:rsidRPr="008B1612">
        <w:rPr>
          <w:rFonts w:ascii="Times New Roman" w:hAnsi="Times New Roman" w:cs="Times New Roman"/>
          <w:b/>
          <w:sz w:val="32"/>
          <w:szCs w:val="32"/>
        </w:rPr>
        <w:t>Valutazione alunni con BES</w:t>
      </w:r>
    </w:p>
    <w:p w:rsidR="00274D0F" w:rsidRDefault="00274D0F" w:rsidP="004A1856">
      <w:pPr>
        <w:jc w:val="center"/>
        <w:rPr>
          <w:rFonts w:ascii="Times New Roman" w:hAnsi="Times New Roman" w:cs="Times New Roman"/>
          <w:b/>
          <w:sz w:val="32"/>
          <w:szCs w:val="32"/>
        </w:rPr>
      </w:pPr>
    </w:p>
    <w:p w:rsidR="00E300F3" w:rsidRPr="00E300F3" w:rsidRDefault="00E300F3" w:rsidP="00E300F3">
      <w:pPr>
        <w:pStyle w:val="Paragrafoelenco"/>
        <w:numPr>
          <w:ilvl w:val="0"/>
          <w:numId w:val="1"/>
        </w:numPr>
        <w:rPr>
          <w:caps/>
        </w:rPr>
      </w:pPr>
      <w:r w:rsidRPr="00E300F3">
        <w:rPr>
          <w:rFonts w:ascii="Times New Roman" w:eastAsia="Times New Roman" w:hAnsi="Times New Roman" w:cs="Times New Roman"/>
          <w:b/>
          <w:caps/>
          <w:sz w:val="24"/>
          <w:szCs w:val="24"/>
        </w:rPr>
        <w:t>alunni certificati ai sensi della L.104/92</w:t>
      </w:r>
    </w:p>
    <w:p w:rsidR="006F2500" w:rsidRDefault="00904082" w:rsidP="006F2500">
      <w:pPr>
        <w:pStyle w:val="Default"/>
        <w:spacing w:before="10"/>
        <w:ind w:right="131"/>
        <w:jc w:val="both"/>
        <w:rPr>
          <w:rFonts w:ascii="Times New Roman" w:hAnsi="Times New Roman" w:cs="Times New Roman"/>
          <w:bCs/>
        </w:rPr>
      </w:pPr>
      <w:r w:rsidRPr="006F2500">
        <w:rPr>
          <w:rFonts w:ascii="Times New Roman" w:hAnsi="Times New Roman" w:cs="Times New Roman"/>
          <w:b/>
        </w:rPr>
        <w:t>La valutazione è effettuata sulla base del PEI</w:t>
      </w:r>
      <w:r w:rsidRPr="006F2500">
        <w:rPr>
          <w:rFonts w:ascii="Times New Roman" w:hAnsi="Times New Roman" w:cs="Times New Roman"/>
        </w:rPr>
        <w:t xml:space="preserve"> in relazione alle discipline previste e alle eventuali attività aggiuntive programmate. Il </w:t>
      </w:r>
      <w:proofErr w:type="spellStart"/>
      <w:r w:rsidRPr="006F2500">
        <w:rPr>
          <w:rFonts w:ascii="Times New Roman" w:hAnsi="Times New Roman" w:cs="Times New Roman"/>
        </w:rPr>
        <w:t>C.d.C</w:t>
      </w:r>
      <w:proofErr w:type="spellEnd"/>
      <w:r w:rsidRPr="006F2500">
        <w:rPr>
          <w:rFonts w:ascii="Times New Roman" w:hAnsi="Times New Roman" w:cs="Times New Roman"/>
        </w:rPr>
        <w:t xml:space="preserve"> definisce nel PEI i criteri didattici da adottare per le verifiche e per la valutazione. </w:t>
      </w:r>
      <w:r w:rsidR="0067340C" w:rsidRPr="006F2500">
        <w:rPr>
          <w:rFonts w:ascii="Times New Roman" w:hAnsi="Times New Roman" w:cs="Times New Roman"/>
        </w:rPr>
        <w:t>Si rammenta inoltre che la valutazione dovrà essere riferita ai processi e non solo alla prestazione. (</w:t>
      </w:r>
      <w:r w:rsidR="0067340C" w:rsidRPr="006F2500">
        <w:rPr>
          <w:rFonts w:ascii="Times New Roman" w:hAnsi="Times New Roman" w:cs="Times New Roman"/>
          <w:bCs/>
        </w:rPr>
        <w:t>Linee-guida agosto 2009)</w:t>
      </w:r>
      <w:r w:rsidR="006F2500">
        <w:rPr>
          <w:rFonts w:ascii="Times New Roman" w:hAnsi="Times New Roman" w:cs="Times New Roman"/>
          <w:bCs/>
        </w:rPr>
        <w:t xml:space="preserve"> </w:t>
      </w:r>
    </w:p>
    <w:p w:rsidR="00904082" w:rsidRPr="006F2500" w:rsidRDefault="00904082" w:rsidP="006F2500">
      <w:pPr>
        <w:pStyle w:val="Default"/>
        <w:spacing w:before="10"/>
        <w:ind w:right="131"/>
        <w:jc w:val="both"/>
        <w:rPr>
          <w:rFonts w:ascii="Times New Roman" w:hAnsi="Times New Roman" w:cs="Times New Roman"/>
        </w:rPr>
      </w:pPr>
      <w:r w:rsidRPr="006F2500">
        <w:rPr>
          <w:rFonts w:ascii="Times New Roman" w:hAnsi="Times New Roman" w:cs="Times New Roman"/>
        </w:rPr>
        <w:t>Le prove di verifica possono essere uguali,</w:t>
      </w:r>
      <w:r w:rsidR="006F2500">
        <w:rPr>
          <w:rFonts w:ascii="Times New Roman" w:hAnsi="Times New Roman" w:cs="Times New Roman"/>
        </w:rPr>
        <w:t xml:space="preserve"> </w:t>
      </w:r>
      <w:r w:rsidRPr="006F2500">
        <w:rPr>
          <w:rFonts w:ascii="Times New Roman" w:hAnsi="Times New Roman" w:cs="Times New Roman"/>
        </w:rPr>
        <w:t>semplificate o differenziate rispetto a quelle della classe, in relazione alla tipologia di PEI</w:t>
      </w:r>
      <w:r w:rsidR="006F2500">
        <w:rPr>
          <w:rFonts w:ascii="Times New Roman" w:hAnsi="Times New Roman" w:cs="Times New Roman"/>
        </w:rPr>
        <w:t xml:space="preserve"> </w:t>
      </w:r>
      <w:r w:rsidRPr="006F2500">
        <w:rPr>
          <w:rFonts w:ascii="Times New Roman" w:hAnsi="Times New Roman" w:cs="Times New Roman"/>
        </w:rPr>
        <w:t xml:space="preserve">progettata. </w:t>
      </w:r>
    </w:p>
    <w:p w:rsidR="00904082" w:rsidRPr="006F2500" w:rsidRDefault="00904082" w:rsidP="00904082">
      <w:pPr>
        <w:pStyle w:val="NormaleWeb"/>
      </w:pPr>
      <w:r w:rsidRPr="006F2500">
        <w:t xml:space="preserve">In particolare il </w:t>
      </w:r>
      <w:proofErr w:type="spellStart"/>
      <w:r w:rsidRPr="006F2500">
        <w:rPr>
          <w:b/>
        </w:rPr>
        <w:t>D.lgs</w:t>
      </w:r>
      <w:proofErr w:type="spellEnd"/>
      <w:r w:rsidRPr="006F2500">
        <w:rPr>
          <w:b/>
        </w:rPr>
        <w:t xml:space="preserve"> 62 del 2017</w:t>
      </w:r>
      <w:r w:rsidRPr="006F2500">
        <w:t xml:space="preserve"> prevede che: </w:t>
      </w:r>
    </w:p>
    <w:p w:rsidR="00904082" w:rsidRPr="006F2500" w:rsidRDefault="00904082" w:rsidP="00904082">
      <w:pPr>
        <w:spacing w:before="100" w:beforeAutospacing="1" w:after="100" w:afterAutospacing="1" w:line="240" w:lineRule="auto"/>
        <w:rPr>
          <w:rFonts w:ascii="Times New Roman" w:eastAsia="Times New Roman" w:hAnsi="Times New Roman" w:cs="Times New Roman"/>
          <w:sz w:val="24"/>
          <w:szCs w:val="24"/>
        </w:rPr>
      </w:pPr>
      <w:r w:rsidRPr="006F2500">
        <w:rPr>
          <w:rFonts w:ascii="Times New Roman" w:eastAsia="Times New Roman" w:hAnsi="Times New Roman" w:cs="Times New Roman"/>
          <w:sz w:val="24"/>
          <w:szCs w:val="24"/>
        </w:rPr>
        <w:t>la valutazione degli alunni con disabilità certificata è riferita:</w:t>
      </w:r>
    </w:p>
    <w:p w:rsidR="00904082" w:rsidRPr="006F2500" w:rsidRDefault="00904082" w:rsidP="009040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F2500">
        <w:rPr>
          <w:rFonts w:ascii="Times New Roman" w:eastAsia="Times New Roman" w:hAnsi="Times New Roman" w:cs="Times New Roman"/>
          <w:sz w:val="24"/>
          <w:szCs w:val="24"/>
        </w:rPr>
        <w:t>al comportamento</w:t>
      </w:r>
    </w:p>
    <w:p w:rsidR="00904082" w:rsidRPr="006F2500" w:rsidRDefault="00904082" w:rsidP="009040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F2500">
        <w:rPr>
          <w:rFonts w:ascii="Times New Roman" w:eastAsia="Times New Roman" w:hAnsi="Times New Roman" w:cs="Times New Roman"/>
          <w:sz w:val="24"/>
          <w:szCs w:val="24"/>
        </w:rPr>
        <w:t>alle discipline</w:t>
      </w:r>
    </w:p>
    <w:p w:rsidR="00904082" w:rsidRPr="006F2500" w:rsidRDefault="00904082" w:rsidP="009040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F2500">
        <w:rPr>
          <w:rFonts w:ascii="Times New Roman" w:eastAsia="Times New Roman" w:hAnsi="Times New Roman" w:cs="Times New Roman"/>
          <w:sz w:val="24"/>
          <w:szCs w:val="24"/>
        </w:rPr>
        <w:t>alle attività svolte sulla base dei documenti previsti dall’articolo 12, comma 5, della Legge n.104 del 1992</w:t>
      </w:r>
    </w:p>
    <w:p w:rsidR="00610932" w:rsidRPr="006F2500" w:rsidRDefault="006F2500" w:rsidP="002E2A46">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r w:rsidR="00610932" w:rsidRPr="006F2500">
        <w:rPr>
          <w:rFonts w:ascii="Times New Roman" w:eastAsia="Times New Roman" w:hAnsi="Times New Roman" w:cs="Times New Roman"/>
          <w:b/>
          <w:sz w:val="24"/>
          <w:szCs w:val="24"/>
        </w:rPr>
        <w:t xml:space="preserve">’ammissione alla classe successiva e all’esame di </w:t>
      </w:r>
      <w:r>
        <w:rPr>
          <w:rFonts w:ascii="Times New Roman" w:eastAsia="Times New Roman" w:hAnsi="Times New Roman" w:cs="Times New Roman"/>
          <w:b/>
          <w:sz w:val="24"/>
          <w:szCs w:val="24"/>
        </w:rPr>
        <w:t>S</w:t>
      </w:r>
      <w:r w:rsidR="00610932" w:rsidRPr="006F2500">
        <w:rPr>
          <w:rFonts w:ascii="Times New Roman" w:eastAsia="Times New Roman" w:hAnsi="Times New Roman" w:cs="Times New Roman"/>
          <w:b/>
          <w:sz w:val="24"/>
          <w:szCs w:val="24"/>
        </w:rPr>
        <w:t>tato</w:t>
      </w:r>
      <w:r w:rsidR="00610932" w:rsidRPr="006F2500">
        <w:rPr>
          <w:rFonts w:ascii="Times New Roman" w:eastAsia="Times New Roman" w:hAnsi="Times New Roman" w:cs="Times New Roman"/>
          <w:sz w:val="24"/>
          <w:szCs w:val="24"/>
        </w:rPr>
        <w:t xml:space="preserve"> conclusivo del primo ciclo di istruzione (</w:t>
      </w:r>
      <w:proofErr w:type="spellStart"/>
      <w:r w:rsidR="00610932" w:rsidRPr="006F2500">
        <w:rPr>
          <w:rFonts w:ascii="Times New Roman" w:hAnsi="Times New Roman" w:cs="Times New Roman"/>
          <w:b/>
          <w:sz w:val="24"/>
          <w:szCs w:val="24"/>
        </w:rPr>
        <w:t>D.lgs</w:t>
      </w:r>
      <w:proofErr w:type="spellEnd"/>
      <w:r w:rsidR="00610932" w:rsidRPr="006F2500">
        <w:rPr>
          <w:rFonts w:ascii="Times New Roman" w:hAnsi="Times New Roman" w:cs="Times New Roman"/>
          <w:b/>
          <w:sz w:val="24"/>
          <w:szCs w:val="24"/>
        </w:rPr>
        <w:t xml:space="preserve"> 62</w:t>
      </w:r>
      <w:r w:rsidR="00610932" w:rsidRPr="006F2500">
        <w:rPr>
          <w:rFonts w:ascii="Times New Roman" w:hAnsi="Times New Roman" w:cs="Times New Roman"/>
          <w:sz w:val="24"/>
          <w:szCs w:val="24"/>
        </w:rPr>
        <w:t xml:space="preserve"> del 2017 </w:t>
      </w:r>
      <w:r w:rsidR="00610932" w:rsidRPr="006F2500">
        <w:rPr>
          <w:rFonts w:ascii="Times New Roman" w:eastAsia="Times New Roman" w:hAnsi="Times New Roman" w:cs="Times New Roman"/>
          <w:b/>
          <w:sz w:val="24"/>
          <w:szCs w:val="24"/>
        </w:rPr>
        <w:t>articoli 3 e 6</w:t>
      </w:r>
      <w:r w:rsidR="00610932" w:rsidRPr="006F2500">
        <w:rPr>
          <w:rFonts w:ascii="Times New Roman" w:eastAsia="Times New Roman" w:hAnsi="Times New Roman" w:cs="Times New Roman"/>
          <w:sz w:val="24"/>
          <w:szCs w:val="24"/>
        </w:rPr>
        <w:t xml:space="preserve"> rispettivamente per la scuola primaria e secondaria di primo grado) avviene tenendo a </w:t>
      </w:r>
      <w:r w:rsidR="00610932" w:rsidRPr="006F2500">
        <w:rPr>
          <w:rFonts w:ascii="Times New Roman" w:eastAsia="Times New Roman" w:hAnsi="Times New Roman" w:cs="Times New Roman"/>
          <w:b/>
          <w:sz w:val="24"/>
          <w:szCs w:val="24"/>
        </w:rPr>
        <w:t>riferimento il piano educativo individualizzato</w:t>
      </w:r>
      <w:r w:rsidR="00610932" w:rsidRPr="006F2500">
        <w:rPr>
          <w:rFonts w:ascii="Times New Roman" w:eastAsia="Times New Roman" w:hAnsi="Times New Roman" w:cs="Times New Roman"/>
          <w:sz w:val="24"/>
          <w:szCs w:val="24"/>
        </w:rPr>
        <w:t>.</w:t>
      </w:r>
      <w:r w:rsidR="008A03BE">
        <w:rPr>
          <w:rFonts w:ascii="Times New Roman" w:eastAsia="Times New Roman" w:hAnsi="Times New Roman" w:cs="Times New Roman"/>
          <w:sz w:val="24"/>
          <w:szCs w:val="24"/>
        </w:rPr>
        <w:t xml:space="preserve"> Per le </w:t>
      </w:r>
      <w:r w:rsidR="008A03BE" w:rsidRPr="008A03BE">
        <w:rPr>
          <w:rFonts w:ascii="Times New Roman" w:eastAsia="Times New Roman" w:hAnsi="Times New Roman" w:cs="Times New Roman"/>
          <w:b/>
          <w:sz w:val="24"/>
          <w:szCs w:val="24"/>
        </w:rPr>
        <w:t>prove Invalsi</w:t>
      </w:r>
      <w:r w:rsidR="008A03BE">
        <w:rPr>
          <w:rFonts w:ascii="Times New Roman" w:eastAsia="Times New Roman" w:hAnsi="Times New Roman" w:cs="Times New Roman"/>
          <w:sz w:val="24"/>
          <w:szCs w:val="24"/>
        </w:rPr>
        <w:t xml:space="preserve"> l’art.11, c4 del </w:t>
      </w:r>
      <w:proofErr w:type="spellStart"/>
      <w:r w:rsidR="008A03BE">
        <w:rPr>
          <w:rFonts w:ascii="Times New Roman" w:eastAsia="Times New Roman" w:hAnsi="Times New Roman" w:cs="Times New Roman"/>
          <w:sz w:val="24"/>
          <w:szCs w:val="24"/>
        </w:rPr>
        <w:t>D.lgs</w:t>
      </w:r>
      <w:proofErr w:type="spellEnd"/>
      <w:r w:rsidR="008A03BE">
        <w:rPr>
          <w:rFonts w:ascii="Times New Roman" w:eastAsia="Times New Roman" w:hAnsi="Times New Roman" w:cs="Times New Roman"/>
          <w:sz w:val="24"/>
          <w:szCs w:val="24"/>
        </w:rPr>
        <w:t xml:space="preserve"> 62/17 e la nota Miur 1865 del 10/10 /17 dicono che: “</w:t>
      </w:r>
      <w:r w:rsidR="008A03BE" w:rsidRPr="008A03BE">
        <w:rPr>
          <w:rFonts w:ascii="Times New Roman" w:hAnsi="Times New Roman" w:cs="Times New Roman"/>
          <w:sz w:val="24"/>
          <w:szCs w:val="24"/>
        </w:rPr>
        <w:t>Le alunne e gli alunni con disabilit</w:t>
      </w:r>
      <w:r w:rsidR="002E2A46">
        <w:rPr>
          <w:rFonts w:ascii="Times New Roman" w:hAnsi="Times New Roman" w:cs="Times New Roman"/>
          <w:sz w:val="24"/>
          <w:szCs w:val="24"/>
        </w:rPr>
        <w:t xml:space="preserve">à </w:t>
      </w:r>
      <w:r w:rsidR="008A03BE" w:rsidRPr="008A03BE">
        <w:rPr>
          <w:rFonts w:ascii="Times New Roman" w:hAnsi="Times New Roman" w:cs="Times New Roman"/>
          <w:sz w:val="24"/>
          <w:szCs w:val="24"/>
        </w:rPr>
        <w:t>partecipano</w:t>
      </w:r>
      <w:r w:rsidR="002E2A46">
        <w:rPr>
          <w:rFonts w:ascii="Times New Roman" w:hAnsi="Times New Roman" w:cs="Times New Roman"/>
          <w:sz w:val="24"/>
          <w:szCs w:val="24"/>
        </w:rPr>
        <w:t xml:space="preserve"> </w:t>
      </w:r>
      <w:r w:rsidR="008A03BE" w:rsidRPr="008A03BE">
        <w:rPr>
          <w:rFonts w:ascii="Times New Roman" w:hAnsi="Times New Roman" w:cs="Times New Roman"/>
          <w:sz w:val="24"/>
          <w:szCs w:val="24"/>
        </w:rPr>
        <w:t>alle prove</w:t>
      </w:r>
      <w:r w:rsidR="002E2A46">
        <w:rPr>
          <w:rFonts w:ascii="Times New Roman" w:hAnsi="Times New Roman" w:cs="Times New Roman"/>
          <w:sz w:val="24"/>
          <w:szCs w:val="24"/>
        </w:rPr>
        <w:t xml:space="preserve"> </w:t>
      </w:r>
      <w:r w:rsidR="008A03BE" w:rsidRPr="008A03BE">
        <w:rPr>
          <w:rFonts w:ascii="Times New Roman" w:hAnsi="Times New Roman" w:cs="Times New Roman"/>
          <w:sz w:val="24"/>
          <w:szCs w:val="24"/>
        </w:rPr>
        <w:t xml:space="preserve">standardizzate di cui agli articoli 4 e 7. Il consiglio di classe o </w:t>
      </w:r>
      <w:r w:rsidR="002E2A46" w:rsidRPr="002E2A46">
        <w:rPr>
          <w:rFonts w:ascii="Times New Roman" w:hAnsi="Times New Roman" w:cs="Times New Roman"/>
          <w:sz w:val="24"/>
          <w:szCs w:val="24"/>
        </w:rPr>
        <w:t>i</w:t>
      </w:r>
      <w:r w:rsidR="002E2A46">
        <w:rPr>
          <w:rFonts w:ascii="Times New Roman" w:hAnsi="Times New Roman" w:cs="Times New Roman"/>
          <w:sz w:val="24"/>
          <w:szCs w:val="24"/>
        </w:rPr>
        <w:t xml:space="preserve"> </w:t>
      </w:r>
      <w:r w:rsidR="002E2A46" w:rsidRPr="002E2A46">
        <w:rPr>
          <w:rFonts w:ascii="Times New Roman" w:hAnsi="Times New Roman" w:cs="Times New Roman"/>
          <w:sz w:val="24"/>
          <w:szCs w:val="24"/>
        </w:rPr>
        <w:t>docenti contitolari della classe possono prevedere adeguate misure</w:t>
      </w:r>
      <w:r w:rsidR="002E2A46">
        <w:rPr>
          <w:rFonts w:ascii="Times New Roman" w:hAnsi="Times New Roman" w:cs="Times New Roman"/>
          <w:sz w:val="24"/>
          <w:szCs w:val="24"/>
        </w:rPr>
        <w:t xml:space="preserve"> </w:t>
      </w:r>
      <w:r w:rsidR="002E2A46" w:rsidRPr="002E2A46">
        <w:rPr>
          <w:rFonts w:ascii="Times New Roman" w:hAnsi="Times New Roman" w:cs="Times New Roman"/>
          <w:sz w:val="24"/>
          <w:szCs w:val="24"/>
        </w:rPr>
        <w:t>compensative o dispensative per lo svolgimento delle prove e, ove non</w:t>
      </w:r>
      <w:r w:rsidR="002E2A46">
        <w:rPr>
          <w:rFonts w:ascii="Times New Roman" w:hAnsi="Times New Roman" w:cs="Times New Roman"/>
          <w:sz w:val="24"/>
          <w:szCs w:val="24"/>
        </w:rPr>
        <w:t xml:space="preserve"> </w:t>
      </w:r>
      <w:r w:rsidR="002E2A46" w:rsidRPr="002E2A46">
        <w:rPr>
          <w:rFonts w:ascii="Times New Roman" w:hAnsi="Times New Roman" w:cs="Times New Roman"/>
          <w:sz w:val="24"/>
          <w:szCs w:val="24"/>
        </w:rPr>
        <w:t>fossero sufficienti, predisporre</w:t>
      </w:r>
      <w:r w:rsidR="002E2A46">
        <w:rPr>
          <w:rFonts w:ascii="Times New Roman" w:hAnsi="Times New Roman" w:cs="Times New Roman"/>
          <w:sz w:val="24"/>
          <w:szCs w:val="24"/>
        </w:rPr>
        <w:t xml:space="preserve"> </w:t>
      </w:r>
      <w:r w:rsidR="002E2A46" w:rsidRPr="002E2A46">
        <w:rPr>
          <w:rFonts w:ascii="Times New Roman" w:hAnsi="Times New Roman" w:cs="Times New Roman"/>
          <w:sz w:val="24"/>
          <w:szCs w:val="24"/>
        </w:rPr>
        <w:t>specifici adattamenti della prova</w:t>
      </w:r>
      <w:r w:rsidR="002E2A46">
        <w:rPr>
          <w:rFonts w:ascii="Times New Roman" w:hAnsi="Times New Roman" w:cs="Times New Roman"/>
          <w:sz w:val="24"/>
          <w:szCs w:val="24"/>
        </w:rPr>
        <w:t xml:space="preserve"> </w:t>
      </w:r>
      <w:r w:rsidR="002E2A46" w:rsidRPr="002E2A46">
        <w:rPr>
          <w:rFonts w:ascii="Times New Roman" w:hAnsi="Times New Roman" w:cs="Times New Roman"/>
          <w:sz w:val="24"/>
          <w:szCs w:val="24"/>
        </w:rPr>
        <w:t>ovvero</w:t>
      </w:r>
      <w:r w:rsidR="002E2A46">
        <w:rPr>
          <w:rFonts w:ascii="Courier New" w:hAnsi="Courier New" w:cs="Courier New"/>
          <w:sz w:val="29"/>
          <w:szCs w:val="29"/>
        </w:rPr>
        <w:t xml:space="preserve"> </w:t>
      </w:r>
      <w:r w:rsidR="002E2A46" w:rsidRPr="002E2A46">
        <w:rPr>
          <w:rFonts w:ascii="Times New Roman" w:hAnsi="Times New Roman" w:cs="Times New Roman"/>
          <w:sz w:val="24"/>
          <w:szCs w:val="24"/>
        </w:rPr>
        <w:t>l'esonero della prova</w:t>
      </w:r>
      <w:r w:rsidR="007D0CAC">
        <w:rPr>
          <w:rFonts w:ascii="Times New Roman" w:hAnsi="Times New Roman" w:cs="Times New Roman"/>
          <w:sz w:val="24"/>
          <w:szCs w:val="24"/>
        </w:rPr>
        <w:t>”</w:t>
      </w:r>
      <w:r w:rsidR="002E2A46">
        <w:rPr>
          <w:rFonts w:ascii="Courier New" w:hAnsi="Courier New" w:cs="Courier New"/>
          <w:sz w:val="29"/>
          <w:szCs w:val="29"/>
        </w:rPr>
        <w:t>.</w:t>
      </w:r>
      <w:r w:rsidR="002E2A46" w:rsidRPr="006F2500">
        <w:rPr>
          <w:rFonts w:ascii="Times New Roman" w:eastAsia="Times New Roman" w:hAnsi="Times New Roman" w:cs="Times New Roman"/>
          <w:sz w:val="24"/>
          <w:szCs w:val="24"/>
        </w:rPr>
        <w:t xml:space="preserve"> </w:t>
      </w:r>
      <w:r w:rsidR="00610932" w:rsidRPr="006F2500">
        <w:rPr>
          <w:rFonts w:ascii="Times New Roman" w:eastAsia="Times New Roman" w:hAnsi="Times New Roman" w:cs="Times New Roman"/>
          <w:sz w:val="24"/>
          <w:szCs w:val="24"/>
        </w:rPr>
        <w:t xml:space="preserve">Per lo </w:t>
      </w:r>
      <w:r w:rsidR="00610932" w:rsidRPr="002E2A46">
        <w:rPr>
          <w:rFonts w:ascii="Times New Roman" w:eastAsia="Times New Roman" w:hAnsi="Times New Roman" w:cs="Times New Roman"/>
          <w:b/>
          <w:sz w:val="24"/>
          <w:szCs w:val="24"/>
        </w:rPr>
        <w:t>svolgimento dell’esame di Stato</w:t>
      </w:r>
      <w:r w:rsidR="00610932" w:rsidRPr="006F2500">
        <w:rPr>
          <w:rFonts w:ascii="Times New Roman" w:eastAsia="Times New Roman" w:hAnsi="Times New Roman" w:cs="Times New Roman"/>
          <w:sz w:val="24"/>
          <w:szCs w:val="24"/>
        </w:rPr>
        <w:t xml:space="preserve"> conclusivo del primo ciclo di istruzione, la sottocommissione, sulla base del piano educativo individualizzato, relativo alle attività svolte, alle valutazioni effettuate e all’assistenza eventualmente prevista per l’autonomia e la comunicazione, predispone, </w:t>
      </w:r>
      <w:r w:rsidR="00610932" w:rsidRPr="006F2500">
        <w:rPr>
          <w:rFonts w:ascii="Times New Roman" w:eastAsia="Times New Roman" w:hAnsi="Times New Roman" w:cs="Times New Roman"/>
          <w:b/>
          <w:sz w:val="24"/>
          <w:szCs w:val="24"/>
        </w:rPr>
        <w:t>se</w:t>
      </w:r>
      <w:r w:rsidR="00610932" w:rsidRPr="006F2500">
        <w:rPr>
          <w:rFonts w:ascii="Times New Roman" w:eastAsia="Times New Roman" w:hAnsi="Times New Roman" w:cs="Times New Roman"/>
          <w:sz w:val="24"/>
          <w:szCs w:val="24"/>
        </w:rPr>
        <w:t xml:space="preserve"> </w:t>
      </w:r>
      <w:r w:rsidR="00610932" w:rsidRPr="006F2500">
        <w:rPr>
          <w:rFonts w:ascii="Times New Roman" w:eastAsia="Times New Roman" w:hAnsi="Times New Roman" w:cs="Times New Roman"/>
          <w:b/>
          <w:sz w:val="24"/>
          <w:szCs w:val="24"/>
        </w:rPr>
        <w:t>necessario</w:t>
      </w:r>
      <w:r w:rsidR="00610932" w:rsidRPr="006F2500">
        <w:rPr>
          <w:rFonts w:ascii="Times New Roman" w:eastAsia="Times New Roman" w:hAnsi="Times New Roman" w:cs="Times New Roman"/>
          <w:sz w:val="24"/>
          <w:szCs w:val="24"/>
        </w:rPr>
        <w:t>, utilizzando le risorse finanziarie disponibili a legislazione vigente, prove differenziate idonee a valutare il progresso dell’alunna o dell’alunno in rapporto alle sue potenzialità e ai livelli di apprendimento iniziali</w:t>
      </w:r>
      <w:r w:rsidR="00610932" w:rsidRPr="006F2500">
        <w:rPr>
          <w:rFonts w:ascii="Times New Roman" w:eastAsia="Times New Roman" w:hAnsi="Times New Roman" w:cs="Times New Roman"/>
          <w:b/>
          <w:sz w:val="24"/>
          <w:szCs w:val="24"/>
        </w:rPr>
        <w:t>. Le prove differenziate hanno valore equivalente ai fini del superamento dell’esame e del conseguimento del diploma finale (comma 6, art.11).</w:t>
      </w:r>
    </w:p>
    <w:p w:rsidR="00610932" w:rsidRPr="006F2500" w:rsidRDefault="00610932" w:rsidP="006F2500">
      <w:pPr>
        <w:pStyle w:val="Paragrafoelenco"/>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F2500">
        <w:rPr>
          <w:rFonts w:ascii="Times New Roman" w:eastAsia="Times New Roman" w:hAnsi="Times New Roman" w:cs="Times New Roman"/>
          <w:b/>
          <w:bCs/>
          <w:sz w:val="24"/>
          <w:szCs w:val="24"/>
        </w:rPr>
        <w:t>Se l’alunno disabile non si presenta agli esami di Stato si rilascia un attestato di credito formativo</w:t>
      </w:r>
      <w:r w:rsidR="006F2500" w:rsidRPr="006F2500">
        <w:rPr>
          <w:rFonts w:ascii="Times New Roman" w:eastAsia="Times New Roman" w:hAnsi="Times New Roman" w:cs="Times New Roman"/>
          <w:b/>
          <w:bCs/>
          <w:sz w:val="24"/>
          <w:szCs w:val="24"/>
        </w:rPr>
        <w:t xml:space="preserve"> </w:t>
      </w:r>
      <w:proofErr w:type="gramStart"/>
      <w:r w:rsidRPr="006F2500">
        <w:rPr>
          <w:rFonts w:ascii="Times New Roman" w:eastAsia="Times New Roman" w:hAnsi="Times New Roman" w:cs="Times New Roman"/>
          <w:i/>
          <w:iCs/>
          <w:sz w:val="24"/>
          <w:szCs w:val="24"/>
        </w:rPr>
        <w:t>”..</w:t>
      </w:r>
      <w:proofErr w:type="gramEnd"/>
      <w:r w:rsidRPr="006F2500">
        <w:rPr>
          <w:rFonts w:ascii="Times New Roman" w:eastAsia="Times New Roman" w:hAnsi="Times New Roman" w:cs="Times New Roman"/>
          <w:i/>
          <w:iCs/>
          <w:sz w:val="24"/>
          <w:szCs w:val="24"/>
        </w:rPr>
        <w:t xml:space="preserve">alle alunne e agli alunni con disabilità che non si presentano agli esami viene rilasciato un attestato di credito formativo. Tale attestato è comunque titolo per l’iscrizione e la frequenza della scuola secondaria di secondo grado ovvero dei corsi di istruzione e formazione professionale, ai soli fini del riconoscimento di ulteriori crediti formativi da valere anche per percorsi integrati di istruzione e formazione”. </w:t>
      </w:r>
    </w:p>
    <w:p w:rsidR="00E300F3" w:rsidRDefault="00E300F3" w:rsidP="00E300F3">
      <w:pPr>
        <w:spacing w:after="0" w:line="240" w:lineRule="auto"/>
        <w:jc w:val="both"/>
      </w:pPr>
    </w:p>
    <w:p w:rsidR="00E300F3" w:rsidRPr="00A75A14" w:rsidRDefault="00E300F3" w:rsidP="00E300F3">
      <w:pPr>
        <w:pStyle w:val="Paragrafoelenco"/>
        <w:numPr>
          <w:ilvl w:val="0"/>
          <w:numId w:val="1"/>
        </w:numPr>
      </w:pPr>
      <w:r w:rsidRPr="00E300F3">
        <w:rPr>
          <w:rFonts w:ascii="Times New Roman" w:eastAsia="Times New Roman" w:hAnsi="Times New Roman" w:cs="Times New Roman"/>
          <w:b/>
          <w:sz w:val="24"/>
          <w:szCs w:val="24"/>
        </w:rPr>
        <w:t xml:space="preserve">ALUNNI </w:t>
      </w:r>
      <w:r w:rsidR="00A75A14" w:rsidRPr="008B1612">
        <w:rPr>
          <w:rFonts w:ascii="Times New Roman" w:eastAsia="Times New Roman" w:hAnsi="Times New Roman" w:cs="Times New Roman"/>
          <w:b/>
          <w:caps/>
          <w:sz w:val="24"/>
          <w:szCs w:val="24"/>
        </w:rPr>
        <w:t>con</w:t>
      </w:r>
      <w:r w:rsidR="00A75A14">
        <w:rPr>
          <w:rFonts w:ascii="Times New Roman" w:eastAsia="Times New Roman" w:hAnsi="Times New Roman" w:cs="Times New Roman"/>
          <w:b/>
          <w:sz w:val="24"/>
          <w:szCs w:val="24"/>
        </w:rPr>
        <w:t xml:space="preserve"> </w:t>
      </w:r>
      <w:r w:rsidRPr="00E300F3">
        <w:rPr>
          <w:rFonts w:ascii="Times New Roman" w:eastAsia="Times New Roman" w:hAnsi="Times New Roman" w:cs="Times New Roman"/>
          <w:b/>
          <w:sz w:val="24"/>
          <w:szCs w:val="24"/>
        </w:rPr>
        <w:t>DSA (F81 dell’ICD-10)</w:t>
      </w:r>
    </w:p>
    <w:p w:rsidR="00E3761E" w:rsidRDefault="00E3761E" w:rsidP="00E3761E">
      <w:pPr>
        <w:jc w:val="both"/>
        <w:rPr>
          <w:rFonts w:ascii="Times New Roman" w:hAnsi="Times New Roman" w:cs="Times New Roman"/>
          <w:sz w:val="24"/>
          <w:szCs w:val="24"/>
        </w:rPr>
      </w:pPr>
      <w:r w:rsidRPr="00E3761E">
        <w:rPr>
          <w:rFonts w:ascii="Times New Roman" w:hAnsi="Times New Roman" w:cs="Times New Roman"/>
          <w:sz w:val="24"/>
          <w:szCs w:val="24"/>
        </w:rPr>
        <w:t xml:space="preserve">La </w:t>
      </w:r>
      <w:r w:rsidRPr="00CF64D4">
        <w:rPr>
          <w:rFonts w:ascii="Times New Roman" w:hAnsi="Times New Roman" w:cs="Times New Roman"/>
          <w:b/>
          <w:sz w:val="24"/>
          <w:szCs w:val="24"/>
        </w:rPr>
        <w:t>valutazione</w:t>
      </w:r>
      <w:r w:rsidRPr="00E3761E">
        <w:rPr>
          <w:rFonts w:ascii="Times New Roman" w:hAnsi="Times New Roman" w:cs="Times New Roman"/>
          <w:sz w:val="24"/>
          <w:szCs w:val="24"/>
        </w:rPr>
        <w:t xml:space="preserve"> degli studenti è effettuata </w:t>
      </w:r>
      <w:r w:rsidRPr="00CF64D4">
        <w:rPr>
          <w:rFonts w:ascii="Times New Roman" w:hAnsi="Times New Roman" w:cs="Times New Roman"/>
          <w:b/>
          <w:sz w:val="24"/>
          <w:szCs w:val="24"/>
        </w:rPr>
        <w:t>sulla base del PDP,</w:t>
      </w:r>
      <w:r w:rsidRPr="00E3761E">
        <w:rPr>
          <w:rFonts w:ascii="Times New Roman" w:hAnsi="Times New Roman" w:cs="Times New Roman"/>
          <w:sz w:val="24"/>
          <w:szCs w:val="24"/>
        </w:rPr>
        <w:t xml:space="preserve"> in relazione sia alle misure dispensative che agli strumenti compensativi adottati. La strutturazione delle verifiche, dovrà consentire allo studente di mostrare il grado di prestazione migliore possibile. </w:t>
      </w:r>
    </w:p>
    <w:p w:rsidR="000A7A94" w:rsidRDefault="000A7A94" w:rsidP="000A7A94">
      <w:pPr>
        <w:pStyle w:val="NormaleWeb"/>
      </w:pPr>
      <w:r>
        <w:lastRenderedPageBreak/>
        <w:t>Nell’articolo 11 del decreto 62/ 2017 si rileva quanto segue:</w:t>
      </w:r>
    </w:p>
    <w:p w:rsidR="000A7A94" w:rsidRDefault="000A7A94" w:rsidP="000A7A94">
      <w:pPr>
        <w:pStyle w:val="NormaleWeb"/>
        <w:jc w:val="both"/>
      </w:pPr>
      <w:r>
        <w:t>“</w:t>
      </w:r>
      <w:r>
        <w:rPr>
          <w:rStyle w:val="Enfasicorsivo"/>
        </w:rPr>
        <w:t xml:space="preserve">per le alunne e gli alunni con disturbi specifici di apprendimento certificati ai sensi della Legge 170 del 2010, la </w:t>
      </w:r>
      <w:r w:rsidRPr="004028EC">
        <w:rPr>
          <w:rStyle w:val="Enfasicorsivo"/>
          <w:b/>
        </w:rPr>
        <w:t>valutazione degli apprendimenti, incluse l’ammissione e la partecipazione all’esame finale del primo ciclo di istruzione,</w:t>
      </w:r>
      <w:r>
        <w:rPr>
          <w:rStyle w:val="Enfasicorsivo"/>
        </w:rPr>
        <w:t xml:space="preserve"> </w:t>
      </w:r>
      <w:r w:rsidRPr="004028EC">
        <w:rPr>
          <w:rStyle w:val="Enfasicorsivo"/>
          <w:b/>
        </w:rPr>
        <w:t>sono coerenti con il piano didattico personalizzato predisposto nella scuola primaria dai docenti contitolari della classe e nella scuola secondaria di primo grado dal consiglio di classe”</w:t>
      </w:r>
      <w:r>
        <w:t xml:space="preserve"> </w:t>
      </w:r>
      <w:r>
        <w:rPr>
          <w:rStyle w:val="Enfasigrassetto"/>
        </w:rPr>
        <w:t>(comma 9 art.11).</w:t>
      </w:r>
    </w:p>
    <w:p w:rsidR="00741762" w:rsidRDefault="00E81F41" w:rsidP="004A18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 quanto riguarda </w:t>
      </w:r>
      <w:r w:rsidRPr="00D85896">
        <w:rPr>
          <w:rFonts w:ascii="Times New Roman" w:eastAsia="Times New Roman" w:hAnsi="Times New Roman" w:cs="Times New Roman"/>
          <w:b/>
          <w:sz w:val="24"/>
          <w:szCs w:val="24"/>
        </w:rPr>
        <w:t>l’esame di Stato</w:t>
      </w:r>
      <w:r>
        <w:rPr>
          <w:rFonts w:ascii="Times New Roman" w:eastAsia="Times New Roman" w:hAnsi="Times New Roman" w:cs="Times New Roman"/>
          <w:sz w:val="24"/>
          <w:szCs w:val="24"/>
        </w:rPr>
        <w:t xml:space="preserve">, secondo quanto stabilito dal DM 12 luglio 2011, “le Commissioni degli esami di Stato, al termine del primo e del secondo ciclo di istruzione, tengono in debita considerazione le specifiche situazioni soggettive, le modalità didattiche e le forme di valutazione individuate nell’ambito dei percorsi didattici individualizzati e personalizzati. Sulla base del disturbo specifico, anche in sede di esami di Stato, possono riservare ai candidati tempi più lunghi di quelli ordinari. Le medesime Commissioni assicurano, altresì, l’utilizzazione di idonei strumenti compensativi e adottano criteri valutativi attenti soprattutto ai contenuti piuttosto che alla forma, sia nelle prove scritte, anche con riferimento alle prove nazionali INVALSI previste per gli esami di Stato, sia in fase di colloquio. In sede di esame finale per questi alunni non sono previste modalità differenziate di verifica tuttavia la valutazione dovrà tener conto della situazione dell’alunno e del piano personalizzato portato avanti in corso d’anno.” </w:t>
      </w:r>
    </w:p>
    <w:p w:rsidR="00E81F41" w:rsidRPr="00D85896" w:rsidRDefault="007927BF" w:rsidP="00D8589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D85896">
        <w:rPr>
          <w:rFonts w:ascii="Times New Roman" w:eastAsia="Times New Roman" w:hAnsi="Times New Roman" w:cs="Times New Roman"/>
          <w:b/>
          <w:sz w:val="24"/>
          <w:szCs w:val="24"/>
        </w:rPr>
        <w:t xml:space="preserve">Il </w:t>
      </w:r>
      <w:proofErr w:type="spellStart"/>
      <w:r w:rsidRPr="00D85896">
        <w:rPr>
          <w:rFonts w:ascii="Times New Roman" w:eastAsia="Times New Roman" w:hAnsi="Times New Roman" w:cs="Times New Roman"/>
          <w:b/>
          <w:sz w:val="24"/>
          <w:szCs w:val="24"/>
        </w:rPr>
        <w:t>D.lgs</w:t>
      </w:r>
      <w:proofErr w:type="spellEnd"/>
      <w:r w:rsidR="00741762" w:rsidRPr="00D85896">
        <w:rPr>
          <w:rFonts w:ascii="Times New Roman" w:eastAsia="Times New Roman" w:hAnsi="Times New Roman" w:cs="Times New Roman"/>
          <w:b/>
          <w:sz w:val="24"/>
          <w:szCs w:val="24"/>
        </w:rPr>
        <w:t xml:space="preserve"> 62</w:t>
      </w:r>
      <w:r w:rsidR="00741762" w:rsidRPr="00D85896">
        <w:rPr>
          <w:rFonts w:ascii="Times New Roman" w:eastAsia="Times New Roman" w:hAnsi="Times New Roman" w:cs="Times New Roman"/>
          <w:sz w:val="24"/>
          <w:szCs w:val="24"/>
        </w:rPr>
        <w:t xml:space="preserve"> del 2017</w:t>
      </w:r>
      <w:r w:rsidR="00E81F41" w:rsidRPr="00D85896">
        <w:rPr>
          <w:rFonts w:ascii="Times New Roman" w:eastAsia="Times New Roman" w:hAnsi="Times New Roman" w:cs="Times New Roman"/>
          <w:sz w:val="24"/>
          <w:szCs w:val="24"/>
        </w:rPr>
        <w:t xml:space="preserve"> </w:t>
      </w:r>
      <w:r w:rsidR="00741762" w:rsidRPr="00D85896">
        <w:rPr>
          <w:rFonts w:ascii="Times New Roman" w:eastAsia="Times New Roman" w:hAnsi="Times New Roman" w:cs="Times New Roman"/>
          <w:sz w:val="24"/>
          <w:szCs w:val="24"/>
        </w:rPr>
        <w:t xml:space="preserve">stabilisce che </w:t>
      </w:r>
      <w:r w:rsidR="00741762" w:rsidRPr="00D85896">
        <w:rPr>
          <w:rFonts w:ascii="Times New Roman" w:hAnsi="Times New Roman" w:cs="Times New Roman"/>
          <w:sz w:val="24"/>
          <w:szCs w:val="24"/>
        </w:rPr>
        <w:t xml:space="preserve">per l'alunna o l'alunno la cui certificazione di disturbo specifico di apprendimento preveda la </w:t>
      </w:r>
      <w:r w:rsidR="00741762" w:rsidRPr="00D85896">
        <w:rPr>
          <w:rFonts w:ascii="Times New Roman" w:hAnsi="Times New Roman" w:cs="Times New Roman"/>
          <w:b/>
          <w:sz w:val="24"/>
          <w:szCs w:val="24"/>
        </w:rPr>
        <w:t>dispensa dalla prova scritta</w:t>
      </w:r>
      <w:r w:rsidR="00741762" w:rsidRPr="00D85896">
        <w:rPr>
          <w:rFonts w:ascii="Times New Roman" w:hAnsi="Times New Roman" w:cs="Times New Roman"/>
          <w:sz w:val="24"/>
          <w:szCs w:val="24"/>
        </w:rPr>
        <w:t xml:space="preserve"> di lingua straniera, in sede di esame di Stato, la sottocommissione stabilisce modalit</w:t>
      </w:r>
      <w:r w:rsidR="002E2A46">
        <w:rPr>
          <w:rFonts w:ascii="Times New Roman" w:hAnsi="Times New Roman" w:cs="Times New Roman"/>
          <w:sz w:val="24"/>
          <w:szCs w:val="24"/>
        </w:rPr>
        <w:t>à</w:t>
      </w:r>
      <w:r w:rsidR="00741762" w:rsidRPr="00D85896">
        <w:rPr>
          <w:rFonts w:ascii="Times New Roman" w:hAnsi="Times New Roman" w:cs="Times New Roman"/>
          <w:sz w:val="24"/>
          <w:szCs w:val="24"/>
        </w:rPr>
        <w:t xml:space="preserve"> e contenuti della </w:t>
      </w:r>
      <w:r w:rsidR="00741762" w:rsidRPr="00D85896">
        <w:rPr>
          <w:rFonts w:ascii="Times New Roman" w:hAnsi="Times New Roman" w:cs="Times New Roman"/>
          <w:b/>
          <w:sz w:val="24"/>
          <w:szCs w:val="24"/>
        </w:rPr>
        <w:t>prova orale</w:t>
      </w:r>
      <w:r w:rsidR="00741762" w:rsidRPr="00D85896">
        <w:rPr>
          <w:rFonts w:ascii="Times New Roman" w:hAnsi="Times New Roman" w:cs="Times New Roman"/>
          <w:sz w:val="24"/>
          <w:szCs w:val="24"/>
        </w:rPr>
        <w:t xml:space="preserve"> sostitutiva della prova scritta di lingua straniera</w:t>
      </w:r>
      <w:r w:rsidR="002E2A46">
        <w:rPr>
          <w:rFonts w:ascii="Times New Roman" w:hAnsi="Times New Roman" w:cs="Times New Roman"/>
          <w:sz w:val="24"/>
          <w:szCs w:val="24"/>
        </w:rPr>
        <w:t xml:space="preserve"> </w:t>
      </w:r>
      <w:r w:rsidR="00282EA6" w:rsidRPr="00D85896">
        <w:rPr>
          <w:rFonts w:ascii="Times New Roman" w:hAnsi="Times New Roman" w:cs="Times New Roman"/>
          <w:sz w:val="24"/>
          <w:szCs w:val="24"/>
        </w:rPr>
        <w:t>(comma 12 art.11).</w:t>
      </w:r>
      <w:r w:rsidR="00741762" w:rsidRPr="00D85896">
        <w:rPr>
          <w:rFonts w:ascii="Times New Roman" w:hAnsi="Times New Roman" w:cs="Times New Roman"/>
          <w:sz w:val="24"/>
          <w:szCs w:val="24"/>
        </w:rPr>
        <w:t xml:space="preserve"> In casi di particolare gravit</w:t>
      </w:r>
      <w:r w:rsidR="002E2A46">
        <w:rPr>
          <w:rFonts w:ascii="Times New Roman" w:hAnsi="Times New Roman" w:cs="Times New Roman"/>
          <w:sz w:val="24"/>
          <w:szCs w:val="24"/>
        </w:rPr>
        <w:t>à</w:t>
      </w:r>
      <w:r w:rsidR="00741762" w:rsidRPr="00D85896">
        <w:rPr>
          <w:rFonts w:ascii="Times New Roman" w:hAnsi="Times New Roman" w:cs="Times New Roman"/>
          <w:sz w:val="24"/>
          <w:szCs w:val="24"/>
        </w:rPr>
        <w:t xml:space="preserve"> del disturbo di apprendimento, anche in comorbilit</w:t>
      </w:r>
      <w:r w:rsidR="002E2A46">
        <w:rPr>
          <w:rFonts w:ascii="Times New Roman" w:hAnsi="Times New Roman" w:cs="Times New Roman"/>
          <w:sz w:val="24"/>
          <w:szCs w:val="24"/>
        </w:rPr>
        <w:t>à</w:t>
      </w:r>
      <w:r w:rsidR="00741762" w:rsidRPr="00D85896">
        <w:rPr>
          <w:rFonts w:ascii="Times New Roman" w:hAnsi="Times New Roman" w:cs="Times New Roman"/>
          <w:sz w:val="24"/>
          <w:szCs w:val="24"/>
        </w:rPr>
        <w:t xml:space="preserve"> con altri disturbi o patologie, risultanti dal certificato diagnostico, l'alunna o l'alunno, su richiesta della famiglia e conseguente approvazione del consiglio di classe, </w:t>
      </w:r>
      <w:r w:rsidR="000E2572">
        <w:rPr>
          <w:rFonts w:ascii="Times New Roman" w:hAnsi="Times New Roman" w:cs="Times New Roman"/>
          <w:sz w:val="24"/>
          <w:szCs w:val="24"/>
        </w:rPr>
        <w:t xml:space="preserve">è </w:t>
      </w:r>
      <w:r w:rsidR="00741762" w:rsidRPr="00D85896">
        <w:rPr>
          <w:rFonts w:ascii="Times New Roman" w:hAnsi="Times New Roman" w:cs="Times New Roman"/>
          <w:b/>
          <w:sz w:val="24"/>
          <w:szCs w:val="24"/>
        </w:rPr>
        <w:t xml:space="preserve">esonerato </w:t>
      </w:r>
      <w:r w:rsidR="00741762" w:rsidRPr="00D85896">
        <w:rPr>
          <w:rFonts w:ascii="Times New Roman" w:hAnsi="Times New Roman" w:cs="Times New Roman"/>
          <w:sz w:val="24"/>
          <w:szCs w:val="24"/>
        </w:rPr>
        <w:t xml:space="preserve">dall'insegnamento delle lingue straniere e segue </w:t>
      </w:r>
      <w:r w:rsidR="00741762" w:rsidRPr="00D85896">
        <w:rPr>
          <w:rFonts w:ascii="Times New Roman" w:hAnsi="Times New Roman" w:cs="Times New Roman"/>
          <w:b/>
          <w:sz w:val="24"/>
          <w:szCs w:val="24"/>
        </w:rPr>
        <w:t>un percorso didattico personalizzato</w:t>
      </w:r>
      <w:r w:rsidR="00741762" w:rsidRPr="00D85896">
        <w:rPr>
          <w:rFonts w:ascii="Times New Roman" w:hAnsi="Times New Roman" w:cs="Times New Roman"/>
          <w:sz w:val="24"/>
          <w:szCs w:val="24"/>
        </w:rPr>
        <w:t>. In sede di esame di Stato sostiene</w:t>
      </w:r>
      <w:r w:rsidR="00CF64D4" w:rsidRPr="00D85896">
        <w:rPr>
          <w:rFonts w:ascii="Times New Roman" w:hAnsi="Times New Roman" w:cs="Times New Roman"/>
          <w:sz w:val="24"/>
          <w:szCs w:val="24"/>
        </w:rPr>
        <w:t xml:space="preserve"> p</w:t>
      </w:r>
      <w:r w:rsidR="00741762" w:rsidRPr="00D85896">
        <w:rPr>
          <w:rFonts w:ascii="Times New Roman" w:hAnsi="Times New Roman" w:cs="Times New Roman"/>
          <w:sz w:val="24"/>
          <w:szCs w:val="24"/>
        </w:rPr>
        <w:t xml:space="preserve">rove differenziate, coerenti con il percorso svolto, con valore equivalente ai fini del superamento dell'esame e del conseguimento del diploma. Le alunne e gli alunni con DSA </w:t>
      </w:r>
      <w:r w:rsidR="00741762" w:rsidRPr="000A7A94">
        <w:rPr>
          <w:rFonts w:ascii="Times New Roman" w:hAnsi="Times New Roman" w:cs="Times New Roman"/>
          <w:b/>
          <w:sz w:val="24"/>
          <w:szCs w:val="24"/>
          <w:u w:val="single"/>
        </w:rPr>
        <w:t>dispensati dalla prova</w:t>
      </w:r>
      <w:r w:rsidR="00CF64D4" w:rsidRPr="00D85896">
        <w:rPr>
          <w:rFonts w:ascii="Times New Roman" w:hAnsi="Times New Roman" w:cs="Times New Roman"/>
          <w:b/>
          <w:sz w:val="24"/>
          <w:szCs w:val="24"/>
        </w:rPr>
        <w:t xml:space="preserve"> </w:t>
      </w:r>
      <w:r w:rsidR="00741762" w:rsidRPr="00D85896">
        <w:rPr>
          <w:rFonts w:ascii="Times New Roman" w:hAnsi="Times New Roman" w:cs="Times New Roman"/>
          <w:sz w:val="24"/>
          <w:szCs w:val="24"/>
        </w:rPr>
        <w:t xml:space="preserve">scritta di lingua straniera </w:t>
      </w:r>
      <w:r w:rsidR="00741762" w:rsidRPr="000A7A94">
        <w:rPr>
          <w:rFonts w:ascii="Times New Roman" w:hAnsi="Times New Roman" w:cs="Times New Roman"/>
          <w:b/>
          <w:sz w:val="24"/>
          <w:szCs w:val="24"/>
          <w:u w:val="single"/>
        </w:rPr>
        <w:t>o esonerati</w:t>
      </w:r>
      <w:r w:rsidR="00741762" w:rsidRPr="000A7A94">
        <w:rPr>
          <w:rFonts w:ascii="Times New Roman" w:hAnsi="Times New Roman" w:cs="Times New Roman"/>
          <w:sz w:val="24"/>
          <w:szCs w:val="24"/>
          <w:u w:val="single"/>
        </w:rPr>
        <w:t xml:space="preserve"> </w:t>
      </w:r>
      <w:r w:rsidR="00741762" w:rsidRPr="000A7A94">
        <w:rPr>
          <w:rFonts w:ascii="Times New Roman" w:hAnsi="Times New Roman" w:cs="Times New Roman"/>
          <w:b/>
          <w:sz w:val="24"/>
          <w:szCs w:val="24"/>
          <w:u w:val="single"/>
        </w:rPr>
        <w:t>dall'insegnamento della lingua</w:t>
      </w:r>
      <w:r w:rsidR="00741762" w:rsidRPr="00D85896">
        <w:rPr>
          <w:rFonts w:ascii="Times New Roman" w:hAnsi="Times New Roman" w:cs="Times New Roman"/>
          <w:b/>
          <w:sz w:val="24"/>
          <w:szCs w:val="24"/>
        </w:rPr>
        <w:t xml:space="preserve"> </w:t>
      </w:r>
      <w:r w:rsidR="00741762" w:rsidRPr="000A7A94">
        <w:rPr>
          <w:rFonts w:ascii="Times New Roman" w:hAnsi="Times New Roman" w:cs="Times New Roman"/>
          <w:b/>
          <w:sz w:val="24"/>
          <w:szCs w:val="24"/>
          <w:u w:val="single"/>
        </w:rPr>
        <w:t>straniera</w:t>
      </w:r>
      <w:r w:rsidR="00741762" w:rsidRPr="00D85896">
        <w:rPr>
          <w:rFonts w:ascii="Times New Roman" w:hAnsi="Times New Roman" w:cs="Times New Roman"/>
          <w:sz w:val="24"/>
          <w:szCs w:val="24"/>
        </w:rPr>
        <w:t xml:space="preserve"> </w:t>
      </w:r>
      <w:r w:rsidR="00741762" w:rsidRPr="000A7A94">
        <w:rPr>
          <w:rFonts w:ascii="Times New Roman" w:hAnsi="Times New Roman" w:cs="Times New Roman"/>
          <w:b/>
          <w:sz w:val="24"/>
          <w:szCs w:val="24"/>
        </w:rPr>
        <w:t>non sostengono la prova nazionale di lingua inglese</w:t>
      </w:r>
      <w:r w:rsidR="00CF64D4" w:rsidRPr="00D85896">
        <w:rPr>
          <w:rFonts w:ascii="Times New Roman" w:hAnsi="Times New Roman" w:cs="Times New Roman"/>
          <w:sz w:val="24"/>
          <w:szCs w:val="24"/>
        </w:rPr>
        <w:t>.</w:t>
      </w:r>
      <w:r w:rsidR="00741762" w:rsidRPr="00D85896">
        <w:rPr>
          <w:rFonts w:ascii="Times New Roman" w:hAnsi="Times New Roman" w:cs="Times New Roman"/>
          <w:sz w:val="24"/>
          <w:szCs w:val="24"/>
        </w:rPr>
        <w:t xml:space="preserve"> Nel diploma finale rilasciato al termine degli esami del primo</w:t>
      </w:r>
      <w:r w:rsidR="00CF64D4" w:rsidRPr="00D85896">
        <w:rPr>
          <w:rFonts w:ascii="Times New Roman" w:hAnsi="Times New Roman" w:cs="Times New Roman"/>
          <w:sz w:val="24"/>
          <w:szCs w:val="24"/>
        </w:rPr>
        <w:t xml:space="preserve"> </w:t>
      </w:r>
      <w:r w:rsidR="00741762" w:rsidRPr="00D85896">
        <w:rPr>
          <w:rFonts w:ascii="Times New Roman" w:hAnsi="Times New Roman" w:cs="Times New Roman"/>
          <w:sz w:val="24"/>
          <w:szCs w:val="24"/>
        </w:rPr>
        <w:t>ciclo e nelle tabelle affisse all'albo di istituto non viene fatta menzione delle modalit</w:t>
      </w:r>
      <w:r w:rsidR="002E2A46">
        <w:rPr>
          <w:rFonts w:ascii="Times New Roman" w:hAnsi="Times New Roman" w:cs="Times New Roman"/>
          <w:sz w:val="24"/>
          <w:szCs w:val="24"/>
        </w:rPr>
        <w:t>à</w:t>
      </w:r>
      <w:r w:rsidR="00741762" w:rsidRPr="00D85896">
        <w:rPr>
          <w:rFonts w:ascii="Times New Roman" w:hAnsi="Times New Roman" w:cs="Times New Roman"/>
          <w:sz w:val="24"/>
          <w:szCs w:val="24"/>
        </w:rPr>
        <w:t xml:space="preserve"> di svolgimento e della differenziazione delle prove.</w:t>
      </w:r>
    </w:p>
    <w:p w:rsidR="00741762" w:rsidRPr="00741762" w:rsidRDefault="00741762" w:rsidP="00741762">
      <w:pPr>
        <w:autoSpaceDE w:val="0"/>
        <w:autoSpaceDN w:val="0"/>
        <w:adjustRightInd w:val="0"/>
        <w:spacing w:after="0" w:line="240" w:lineRule="auto"/>
        <w:jc w:val="both"/>
        <w:rPr>
          <w:rFonts w:ascii="Times New Roman" w:eastAsia="Times New Roman" w:hAnsi="Times New Roman" w:cs="Times New Roman"/>
          <w:sz w:val="24"/>
          <w:szCs w:val="24"/>
        </w:rPr>
      </w:pPr>
    </w:p>
    <w:p w:rsidR="008B1612" w:rsidRPr="008B1612" w:rsidRDefault="008B1612" w:rsidP="008B1612">
      <w:pPr>
        <w:pStyle w:val="Paragrafoelenco"/>
        <w:numPr>
          <w:ilvl w:val="0"/>
          <w:numId w:val="1"/>
        </w:numPr>
        <w:rPr>
          <w:caps/>
        </w:rPr>
      </w:pPr>
      <w:r w:rsidRPr="008B1612">
        <w:rPr>
          <w:rFonts w:ascii="Times New Roman" w:eastAsia="Times New Roman" w:hAnsi="Times New Roman" w:cs="Times New Roman"/>
          <w:b/>
          <w:caps/>
          <w:sz w:val="24"/>
          <w:szCs w:val="24"/>
        </w:rPr>
        <w:t xml:space="preserve">Altre tipologie di alunni con BES </w:t>
      </w:r>
    </w:p>
    <w:p w:rsidR="008B1612" w:rsidRDefault="008B1612" w:rsidP="008B1612">
      <w:pPr>
        <w:jc w:val="both"/>
      </w:pPr>
      <w:r>
        <w:rPr>
          <w:rFonts w:ascii="Times New Roman" w:eastAsia="Times New Roman" w:hAnsi="Times New Roman" w:cs="Times New Roman"/>
          <w:sz w:val="24"/>
          <w:szCs w:val="24"/>
        </w:rPr>
        <w:t>Al momento della valutazione è necessario tener conto:</w:t>
      </w:r>
    </w:p>
    <w:p w:rsidR="008B1612" w:rsidRDefault="008B1612" w:rsidP="008B1612">
      <w:pPr>
        <w:numPr>
          <w:ilvl w:val="0"/>
          <w:numId w:val="2"/>
        </w:numPr>
        <w:spacing w:after="200" w:line="276"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dei risultati raggiunti dallo studente nel suo personale percorso di apprendimento in relazione alla sua situazione di partenza</w:t>
      </w:r>
    </w:p>
    <w:p w:rsidR="008B1612" w:rsidRDefault="008B1612" w:rsidP="008B1612">
      <w:pPr>
        <w:numPr>
          <w:ilvl w:val="0"/>
          <w:numId w:val="2"/>
        </w:numPr>
        <w:spacing w:after="200" w:line="276"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dei risultati riconducibili ai livelli essenziali degli apprendimenti previsti per la classe frequentata e per il grado di scuola di riferimento</w:t>
      </w:r>
    </w:p>
    <w:p w:rsidR="008B1612" w:rsidRDefault="008B1612" w:rsidP="008B1612">
      <w:pPr>
        <w:numPr>
          <w:ilvl w:val="0"/>
          <w:numId w:val="2"/>
        </w:numPr>
        <w:spacing w:after="200" w:line="276"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delle competenze acquisite nel percorso di apprendimento.</w:t>
      </w:r>
    </w:p>
    <w:p w:rsidR="00622D85" w:rsidRDefault="00622D85" w:rsidP="008B1612">
      <w:pPr>
        <w:numPr>
          <w:ilvl w:val="0"/>
          <w:numId w:val="2"/>
        </w:numPr>
        <w:spacing w:after="200" w:line="276"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presenza </w:t>
      </w:r>
      <w:r w:rsidR="00003DE6">
        <w:rPr>
          <w:rFonts w:ascii="Times New Roman" w:eastAsia="Times New Roman" w:hAnsi="Times New Roman" w:cs="Times New Roman"/>
          <w:sz w:val="24"/>
          <w:szCs w:val="24"/>
        </w:rPr>
        <w:t>di</w:t>
      </w:r>
      <w:r>
        <w:rPr>
          <w:rFonts w:ascii="Times New Roman" w:eastAsia="Times New Roman" w:hAnsi="Times New Roman" w:cs="Times New Roman"/>
          <w:sz w:val="24"/>
          <w:szCs w:val="24"/>
        </w:rPr>
        <w:t xml:space="preserve"> un Piano didattico personalizzato, verranno seguite le indicazioni in esso contenute.</w:t>
      </w:r>
    </w:p>
    <w:p w:rsidR="008A67F6" w:rsidRDefault="00055359" w:rsidP="008A67F6">
      <w:pPr>
        <w:jc w:val="both"/>
      </w:pPr>
      <w:r>
        <w:rPr>
          <w:rFonts w:ascii="Times New Roman" w:eastAsia="Times New Roman" w:hAnsi="Times New Roman" w:cs="Times New Roman"/>
          <w:sz w:val="24"/>
          <w:szCs w:val="24"/>
        </w:rPr>
        <w:t xml:space="preserve">ESAME DI STATO: </w:t>
      </w:r>
      <w:r w:rsidR="008A67F6">
        <w:rPr>
          <w:rFonts w:ascii="Times New Roman" w:eastAsia="Times New Roman" w:hAnsi="Times New Roman" w:cs="Times New Roman"/>
          <w:sz w:val="24"/>
          <w:szCs w:val="24"/>
        </w:rPr>
        <w:t xml:space="preserve">In sede di esame finale per questi studenti non sono previste modalità differenziate di verifica, tuttavia la valutazione dovrà tener conto della situazione dell’alunno e del piano personalizzato seguito in corso d’anno. </w:t>
      </w:r>
    </w:p>
    <w:p w:rsidR="00622D85" w:rsidRPr="008A4862" w:rsidRDefault="008A67F6" w:rsidP="008A67F6">
      <w:pPr>
        <w:spacing w:after="200" w:line="276"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Per </w:t>
      </w:r>
      <w:r w:rsidR="00055359" w:rsidRPr="00055359">
        <w:rPr>
          <w:rFonts w:ascii="Times New Roman" w:hAnsi="Times New Roman" w:cs="Times New Roman"/>
          <w:sz w:val="24"/>
          <w:szCs w:val="24"/>
        </w:rPr>
        <w:t xml:space="preserve">gli </w:t>
      </w:r>
      <w:r w:rsidR="00055359" w:rsidRPr="00055359">
        <w:rPr>
          <w:rFonts w:ascii="Times New Roman" w:hAnsi="Times New Roman" w:cs="Times New Roman"/>
          <w:b/>
          <w:sz w:val="24"/>
          <w:szCs w:val="24"/>
        </w:rPr>
        <w:t>alunni con bisogni educativi speciali (BES)</w:t>
      </w:r>
      <w:r w:rsidRPr="008A67F6">
        <w:rPr>
          <w:rFonts w:ascii="Times New Roman" w:hAnsi="Times New Roman" w:cs="Times New Roman"/>
          <w:sz w:val="24"/>
          <w:szCs w:val="24"/>
        </w:rPr>
        <w:t xml:space="preserve"> </w:t>
      </w:r>
      <w:r w:rsidRPr="00055359">
        <w:rPr>
          <w:rFonts w:ascii="Times New Roman" w:hAnsi="Times New Roman" w:cs="Times New Roman"/>
          <w:sz w:val="24"/>
          <w:szCs w:val="24"/>
        </w:rPr>
        <w:t>che non rientrano nelle tutele della legge n.</w:t>
      </w:r>
      <w:r w:rsidRPr="008A4862">
        <w:rPr>
          <w:rFonts w:ascii="Times New Roman" w:hAnsi="Times New Roman" w:cs="Times New Roman"/>
          <w:sz w:val="24"/>
          <w:szCs w:val="24"/>
        </w:rPr>
        <w:t xml:space="preserve"> 104/1992</w:t>
      </w:r>
      <w:r>
        <w:rPr>
          <w:rFonts w:ascii="Times New Roman" w:hAnsi="Times New Roman" w:cs="Times New Roman"/>
          <w:sz w:val="24"/>
          <w:szCs w:val="24"/>
        </w:rPr>
        <w:t xml:space="preserve"> e </w:t>
      </w:r>
      <w:r w:rsidRPr="008A4862">
        <w:rPr>
          <w:rFonts w:ascii="Times New Roman" w:hAnsi="Times New Roman" w:cs="Times New Roman"/>
          <w:sz w:val="24"/>
          <w:szCs w:val="24"/>
        </w:rPr>
        <w:t>dell</w:t>
      </w:r>
      <w:r>
        <w:rPr>
          <w:rFonts w:ascii="Times New Roman" w:hAnsi="Times New Roman" w:cs="Times New Roman"/>
          <w:sz w:val="24"/>
          <w:szCs w:val="24"/>
        </w:rPr>
        <w:t xml:space="preserve">a </w:t>
      </w:r>
      <w:r w:rsidRPr="008A4862">
        <w:rPr>
          <w:rFonts w:ascii="Times New Roman" w:hAnsi="Times New Roman" w:cs="Times New Roman"/>
          <w:sz w:val="24"/>
          <w:szCs w:val="24"/>
        </w:rPr>
        <w:t>legge</w:t>
      </w:r>
      <w:r>
        <w:rPr>
          <w:rFonts w:ascii="Times New Roman" w:hAnsi="Times New Roman" w:cs="Times New Roman"/>
          <w:sz w:val="24"/>
          <w:szCs w:val="24"/>
        </w:rPr>
        <w:t xml:space="preserve"> </w:t>
      </w:r>
      <w:r w:rsidRPr="008A4862">
        <w:rPr>
          <w:rFonts w:ascii="Times New Roman" w:hAnsi="Times New Roman" w:cs="Times New Roman"/>
          <w:sz w:val="24"/>
          <w:szCs w:val="24"/>
        </w:rPr>
        <w:t>n. 170/2010,</w:t>
      </w:r>
      <w:r>
        <w:rPr>
          <w:rFonts w:ascii="Times New Roman" w:hAnsi="Times New Roman" w:cs="Times New Roman"/>
          <w:sz w:val="24"/>
          <w:szCs w:val="24"/>
        </w:rPr>
        <w:t xml:space="preserve"> </w:t>
      </w:r>
      <w:r w:rsidRPr="008A4862">
        <w:rPr>
          <w:rFonts w:ascii="Times New Roman" w:hAnsi="Times New Roman" w:cs="Times New Roman"/>
          <w:sz w:val="24"/>
          <w:szCs w:val="24"/>
        </w:rPr>
        <w:t>ma sono</w:t>
      </w:r>
      <w:r>
        <w:rPr>
          <w:rFonts w:ascii="Times New Roman" w:hAnsi="Times New Roman" w:cs="Times New Roman"/>
          <w:sz w:val="24"/>
          <w:szCs w:val="24"/>
        </w:rPr>
        <w:t xml:space="preserve"> </w:t>
      </w:r>
      <w:r w:rsidRPr="008A4862">
        <w:rPr>
          <w:rFonts w:ascii="Times New Roman" w:hAnsi="Times New Roman" w:cs="Times New Roman"/>
          <w:sz w:val="24"/>
          <w:szCs w:val="24"/>
        </w:rPr>
        <w:t>comunque</w:t>
      </w:r>
      <w:r>
        <w:rPr>
          <w:rFonts w:ascii="Times New Roman" w:hAnsi="Times New Roman" w:cs="Times New Roman"/>
          <w:sz w:val="24"/>
          <w:szCs w:val="24"/>
        </w:rPr>
        <w:t xml:space="preserve"> </w:t>
      </w:r>
      <w:r w:rsidRPr="008A67F6">
        <w:rPr>
          <w:rFonts w:ascii="Times New Roman" w:hAnsi="Times New Roman" w:cs="Times New Roman"/>
          <w:b/>
          <w:sz w:val="24"/>
          <w:szCs w:val="24"/>
        </w:rPr>
        <w:t>in possesso di una certificazione</w:t>
      </w:r>
      <w:r>
        <w:rPr>
          <w:rFonts w:ascii="Times New Roman" w:hAnsi="Times New Roman" w:cs="Times New Roman"/>
          <w:sz w:val="24"/>
          <w:szCs w:val="24"/>
        </w:rPr>
        <w:t xml:space="preserve"> </w:t>
      </w:r>
      <w:r w:rsidRPr="008A67F6">
        <w:rPr>
          <w:rFonts w:ascii="Times New Roman" w:hAnsi="Times New Roman" w:cs="Times New Roman"/>
          <w:b/>
          <w:sz w:val="24"/>
          <w:szCs w:val="24"/>
        </w:rPr>
        <w:t>clinica</w:t>
      </w:r>
      <w:r w:rsidR="008628E6">
        <w:rPr>
          <w:rFonts w:ascii="Times New Roman" w:hAnsi="Times New Roman" w:cs="Times New Roman"/>
          <w:b/>
          <w:sz w:val="24"/>
          <w:szCs w:val="24"/>
        </w:rPr>
        <w:t>,</w:t>
      </w:r>
      <w:r w:rsidR="00055359" w:rsidRPr="00055359">
        <w:rPr>
          <w:rFonts w:ascii="Times New Roman" w:hAnsi="Times New Roman" w:cs="Times New Roman"/>
          <w:sz w:val="24"/>
          <w:szCs w:val="24"/>
        </w:rPr>
        <w:t xml:space="preserve"> non sono previste misure dispensative</w:t>
      </w:r>
      <w:r w:rsidR="0004577B">
        <w:rPr>
          <w:rFonts w:ascii="Times New Roman" w:hAnsi="Times New Roman" w:cs="Times New Roman"/>
          <w:sz w:val="24"/>
          <w:szCs w:val="24"/>
        </w:rPr>
        <w:t xml:space="preserve"> </w:t>
      </w:r>
      <w:r>
        <w:rPr>
          <w:rFonts w:ascii="Times New Roman" w:hAnsi="Times New Roman" w:cs="Times New Roman"/>
          <w:sz w:val="24"/>
          <w:szCs w:val="24"/>
        </w:rPr>
        <w:t>- peraltro non contemplate nemmeno dalla previgente normativa</w:t>
      </w:r>
      <w:r w:rsidR="0004577B">
        <w:rPr>
          <w:rFonts w:ascii="Times New Roman" w:hAnsi="Times New Roman" w:cs="Times New Roman"/>
          <w:sz w:val="24"/>
          <w:szCs w:val="24"/>
        </w:rPr>
        <w:t xml:space="preserve"> </w:t>
      </w:r>
      <w:r>
        <w:rPr>
          <w:rFonts w:ascii="Times New Roman" w:hAnsi="Times New Roman" w:cs="Times New Roman"/>
          <w:sz w:val="24"/>
          <w:szCs w:val="24"/>
        </w:rPr>
        <w:t>-</w:t>
      </w:r>
      <w:r w:rsidR="00055359" w:rsidRPr="00055359">
        <w:rPr>
          <w:rFonts w:ascii="Times New Roman" w:hAnsi="Times New Roman" w:cs="Times New Roman"/>
          <w:sz w:val="24"/>
          <w:szCs w:val="24"/>
        </w:rPr>
        <w:t xml:space="preserve"> ma possono essere utilizzati </w:t>
      </w:r>
      <w:r w:rsidR="00055359" w:rsidRPr="008628E6">
        <w:rPr>
          <w:rFonts w:ascii="Times New Roman" w:hAnsi="Times New Roman" w:cs="Times New Roman"/>
          <w:b/>
          <w:sz w:val="24"/>
          <w:szCs w:val="24"/>
        </w:rPr>
        <w:t>strumenti compensativi</w:t>
      </w:r>
      <w:r w:rsidR="00055359" w:rsidRPr="00055359">
        <w:rPr>
          <w:rFonts w:ascii="Times New Roman" w:hAnsi="Times New Roman" w:cs="Times New Roman"/>
          <w:sz w:val="24"/>
          <w:szCs w:val="24"/>
        </w:rPr>
        <w:t xml:space="preserve"> qualora sia stato redatto un PDP che ne preveda l'utilizzo, se funzionali allo svolgimento de</w:t>
      </w:r>
      <w:r w:rsidR="009923C5">
        <w:rPr>
          <w:rFonts w:ascii="Times New Roman" w:hAnsi="Times New Roman" w:cs="Times New Roman"/>
          <w:sz w:val="24"/>
          <w:szCs w:val="24"/>
        </w:rPr>
        <w:t>lla prova assegnata</w:t>
      </w:r>
      <w:r>
        <w:rPr>
          <w:rFonts w:ascii="Times New Roman" w:hAnsi="Times New Roman" w:cs="Times New Roman"/>
          <w:sz w:val="24"/>
          <w:szCs w:val="24"/>
        </w:rPr>
        <w:t xml:space="preserve"> (nota Miur n. 5772 4 aprile 2019)</w:t>
      </w:r>
    </w:p>
    <w:p w:rsidR="008B1612" w:rsidRPr="008B1612" w:rsidRDefault="008B1612" w:rsidP="008B1612">
      <w:pPr>
        <w:pStyle w:val="Paragrafoelenco"/>
        <w:rPr>
          <w:caps/>
        </w:rPr>
      </w:pPr>
    </w:p>
    <w:p w:rsidR="00AF71E7" w:rsidRPr="002B5D6E" w:rsidRDefault="00AF71E7" w:rsidP="00AF71E7">
      <w:pPr>
        <w:spacing w:before="100" w:beforeAutospacing="1" w:after="100" w:afterAutospacing="1" w:line="240" w:lineRule="auto"/>
        <w:jc w:val="both"/>
        <w:rPr>
          <w:rFonts w:ascii="Times New Roman" w:eastAsia="Times New Roman" w:hAnsi="Times New Roman" w:cs="Times New Roman"/>
          <w:sz w:val="24"/>
          <w:szCs w:val="24"/>
        </w:rPr>
      </w:pPr>
      <w:r w:rsidRPr="002B5D6E">
        <w:rPr>
          <w:rFonts w:ascii="Times New Roman" w:eastAsia="Times New Roman" w:hAnsi="Times New Roman" w:cs="Times New Roman"/>
          <w:sz w:val="24"/>
          <w:szCs w:val="24"/>
        </w:rPr>
        <w:t>.</w:t>
      </w:r>
    </w:p>
    <w:p w:rsidR="00AF71E7" w:rsidRDefault="00AF71E7" w:rsidP="00AF71E7">
      <w:pPr>
        <w:spacing w:after="0" w:line="240" w:lineRule="auto"/>
        <w:jc w:val="center"/>
        <w:rPr>
          <w:rFonts w:ascii="Times New Roman" w:eastAsia="Times New Roman" w:hAnsi="Times New Roman" w:cs="Times New Roman"/>
          <w:b/>
          <w:caps/>
          <w:sz w:val="24"/>
          <w:szCs w:val="24"/>
        </w:rPr>
      </w:pPr>
    </w:p>
    <w:p w:rsidR="00AF71E7" w:rsidRDefault="00AF71E7" w:rsidP="00AF71E7">
      <w:pPr>
        <w:spacing w:after="0" w:line="240" w:lineRule="auto"/>
        <w:jc w:val="center"/>
        <w:rPr>
          <w:rFonts w:ascii="Times New Roman" w:eastAsia="Times New Roman" w:hAnsi="Times New Roman" w:cs="Times New Roman"/>
          <w:b/>
          <w:caps/>
          <w:sz w:val="24"/>
          <w:szCs w:val="24"/>
        </w:rPr>
      </w:pPr>
    </w:p>
    <w:sectPr w:rsidR="00AF71E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135" w:rsidRDefault="00F50135" w:rsidP="006F41C7">
      <w:pPr>
        <w:spacing w:after="0" w:line="240" w:lineRule="auto"/>
      </w:pPr>
      <w:r>
        <w:separator/>
      </w:r>
    </w:p>
  </w:endnote>
  <w:endnote w:type="continuationSeparator" w:id="0">
    <w:p w:rsidR="00F50135" w:rsidRDefault="00F50135" w:rsidP="006F4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455488"/>
      <w:docPartObj>
        <w:docPartGallery w:val="Page Numbers (Bottom of Page)"/>
        <w:docPartUnique/>
      </w:docPartObj>
    </w:sdtPr>
    <w:sdtEndPr/>
    <w:sdtContent>
      <w:p w:rsidR="006F41C7" w:rsidRDefault="006F41C7">
        <w:pPr>
          <w:pStyle w:val="Pidipagina"/>
          <w:jc w:val="right"/>
        </w:pPr>
        <w:r>
          <w:fldChar w:fldCharType="begin"/>
        </w:r>
        <w:r>
          <w:instrText>PAGE   \* MERGEFORMAT</w:instrText>
        </w:r>
        <w:r>
          <w:fldChar w:fldCharType="separate"/>
        </w:r>
        <w:r>
          <w:rPr>
            <w:noProof/>
          </w:rPr>
          <w:t>3</w:t>
        </w:r>
        <w:r>
          <w:fldChar w:fldCharType="end"/>
        </w:r>
      </w:p>
    </w:sdtContent>
  </w:sdt>
  <w:p w:rsidR="006F41C7" w:rsidRDefault="006F41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135" w:rsidRDefault="00F50135" w:rsidP="006F41C7">
      <w:pPr>
        <w:spacing w:after="0" w:line="240" w:lineRule="auto"/>
      </w:pPr>
      <w:r>
        <w:separator/>
      </w:r>
    </w:p>
  </w:footnote>
  <w:footnote w:type="continuationSeparator" w:id="0">
    <w:p w:rsidR="00F50135" w:rsidRDefault="00F50135" w:rsidP="006F4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C0C70"/>
    <w:multiLevelType w:val="multilevel"/>
    <w:tmpl w:val="9390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4228F0"/>
    <w:multiLevelType w:val="multilevel"/>
    <w:tmpl w:val="8D1CE1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67CE181E"/>
    <w:multiLevelType w:val="multilevel"/>
    <w:tmpl w:val="E2F425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7CDA14B0"/>
    <w:multiLevelType w:val="hybridMultilevel"/>
    <w:tmpl w:val="6ADCE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0F3"/>
    <w:rsid w:val="00003DE6"/>
    <w:rsid w:val="0004577B"/>
    <w:rsid w:val="00055359"/>
    <w:rsid w:val="000A7A94"/>
    <w:rsid w:val="000E2572"/>
    <w:rsid w:val="002420CE"/>
    <w:rsid w:val="00274D0F"/>
    <w:rsid w:val="00282EA6"/>
    <w:rsid w:val="002E2A46"/>
    <w:rsid w:val="00343A5E"/>
    <w:rsid w:val="00492B5A"/>
    <w:rsid w:val="004A1856"/>
    <w:rsid w:val="004C7917"/>
    <w:rsid w:val="004D2809"/>
    <w:rsid w:val="005D0C29"/>
    <w:rsid w:val="00610932"/>
    <w:rsid w:val="00611127"/>
    <w:rsid w:val="00622D85"/>
    <w:rsid w:val="006350A6"/>
    <w:rsid w:val="0067340C"/>
    <w:rsid w:val="006E5B3E"/>
    <w:rsid w:val="006F2500"/>
    <w:rsid w:val="006F41C7"/>
    <w:rsid w:val="006F7D35"/>
    <w:rsid w:val="00700844"/>
    <w:rsid w:val="007359E9"/>
    <w:rsid w:val="00741762"/>
    <w:rsid w:val="007927BF"/>
    <w:rsid w:val="007D0CAC"/>
    <w:rsid w:val="00812D56"/>
    <w:rsid w:val="008628E6"/>
    <w:rsid w:val="008A03BE"/>
    <w:rsid w:val="008A4862"/>
    <w:rsid w:val="008A67F6"/>
    <w:rsid w:val="008B1612"/>
    <w:rsid w:val="00904082"/>
    <w:rsid w:val="009923C5"/>
    <w:rsid w:val="00A36E4B"/>
    <w:rsid w:val="00A75A14"/>
    <w:rsid w:val="00AE17FF"/>
    <w:rsid w:val="00AF71E7"/>
    <w:rsid w:val="00B30EC6"/>
    <w:rsid w:val="00CA010E"/>
    <w:rsid w:val="00CF64D4"/>
    <w:rsid w:val="00D20920"/>
    <w:rsid w:val="00D85896"/>
    <w:rsid w:val="00E300F3"/>
    <w:rsid w:val="00E3761E"/>
    <w:rsid w:val="00E81F41"/>
    <w:rsid w:val="00F50135"/>
    <w:rsid w:val="00F90BDB"/>
    <w:rsid w:val="00FD32C5"/>
    <w:rsid w:val="00FE70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8D0F2-0ACE-493E-AE44-4105C4C5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00F3"/>
    <w:pPr>
      <w:ind w:left="720"/>
      <w:contextualSpacing/>
    </w:pPr>
  </w:style>
  <w:style w:type="paragraph" w:customStyle="1" w:styleId="Default">
    <w:name w:val="Default"/>
    <w:rsid w:val="00E3761E"/>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uiPriority w:val="99"/>
    <w:unhideWhenUsed/>
    <w:rsid w:val="00AF71E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F71E7"/>
    <w:rPr>
      <w:i/>
      <w:iCs/>
    </w:rPr>
  </w:style>
  <w:style w:type="character" w:styleId="Enfasigrassetto">
    <w:name w:val="Strong"/>
    <w:basedOn w:val="Carpredefinitoparagrafo"/>
    <w:uiPriority w:val="22"/>
    <w:qFormat/>
    <w:rsid w:val="00AF71E7"/>
    <w:rPr>
      <w:b/>
      <w:bCs/>
    </w:rPr>
  </w:style>
  <w:style w:type="character" w:customStyle="1" w:styleId="st">
    <w:name w:val="st"/>
    <w:basedOn w:val="Carpredefinitoparagrafo"/>
    <w:rsid w:val="00AF71E7"/>
  </w:style>
  <w:style w:type="character" w:customStyle="1" w:styleId="ptitle">
    <w:name w:val="ptitle"/>
    <w:basedOn w:val="Carpredefinitoparagrafo"/>
    <w:rsid w:val="008A4862"/>
  </w:style>
  <w:style w:type="paragraph" w:styleId="Intestazione">
    <w:name w:val="header"/>
    <w:basedOn w:val="Normale"/>
    <w:link w:val="IntestazioneCarattere"/>
    <w:uiPriority w:val="99"/>
    <w:unhideWhenUsed/>
    <w:rsid w:val="006F41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41C7"/>
  </w:style>
  <w:style w:type="paragraph" w:styleId="Pidipagina">
    <w:name w:val="footer"/>
    <w:basedOn w:val="Normale"/>
    <w:link w:val="PidipaginaCarattere"/>
    <w:uiPriority w:val="99"/>
    <w:unhideWhenUsed/>
    <w:rsid w:val="006F41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6289D-F80D-4D13-8126-345913A0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6123</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Raffaellla ratti</cp:lastModifiedBy>
  <cp:revision>2</cp:revision>
  <dcterms:created xsi:type="dcterms:W3CDTF">2019-05-09T13:13:00Z</dcterms:created>
  <dcterms:modified xsi:type="dcterms:W3CDTF">2019-05-09T13:13:00Z</dcterms:modified>
</cp:coreProperties>
</file>